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0F" w:rsidRPr="00712700" w:rsidRDefault="00375E0F" w:rsidP="00712700">
      <w:pPr>
        <w:spacing w:before="100" w:beforeAutospacing="1" w:after="100" w:afterAutospacing="1" w:line="240" w:lineRule="atLeast"/>
        <w:outlineLvl w:val="0"/>
        <w:rPr>
          <w:rFonts w:ascii="Tahoma" w:hAnsi="Tahoma" w:cs="Tahoma"/>
          <w:b/>
          <w:bCs/>
          <w:color w:val="111111"/>
          <w:kern w:val="36"/>
          <w:sz w:val="48"/>
          <w:szCs w:val="48"/>
          <w:lang w:eastAsia="lt-LT"/>
        </w:rPr>
      </w:pPr>
      <w:r w:rsidRPr="00712700">
        <w:rPr>
          <w:rFonts w:ascii="Tahoma" w:hAnsi="Tahoma" w:cs="Tahoma"/>
          <w:b/>
          <w:bCs/>
          <w:color w:val="111111"/>
          <w:kern w:val="36"/>
          <w:sz w:val="48"/>
          <w:szCs w:val="48"/>
          <w:lang w:eastAsia="lt-LT"/>
        </w:rPr>
        <w:t xml:space="preserve">Sodininkams – lengvatos ir raginimai įteisinti kelius </w:t>
      </w:r>
    </w:p>
    <w:p w:rsidR="00375E0F" w:rsidRPr="00712700" w:rsidRDefault="00375E0F" w:rsidP="00712700">
      <w:pPr>
        <w:spacing w:after="0" w:line="288" w:lineRule="atLeast"/>
        <w:rPr>
          <w:rFonts w:ascii="Arial" w:hAnsi="Arial" w:cs="Arial"/>
          <w:color w:val="AAAAAA"/>
          <w:sz w:val="17"/>
          <w:szCs w:val="17"/>
          <w:lang w:eastAsia="lt-LT"/>
        </w:rPr>
      </w:pPr>
      <w:r w:rsidRPr="00712700">
        <w:rPr>
          <w:rFonts w:ascii="Arial" w:hAnsi="Arial" w:cs="Arial"/>
          <w:color w:val="AAAAAA"/>
          <w:sz w:val="17"/>
          <w:szCs w:val="17"/>
          <w:lang w:eastAsia="lt-LT"/>
        </w:rPr>
        <w:t xml:space="preserve">Publikuota: </w:t>
      </w:r>
      <w:r w:rsidRPr="00712700">
        <w:rPr>
          <w:rFonts w:ascii="Arial" w:hAnsi="Arial" w:cs="Arial"/>
          <w:color w:val="676767"/>
          <w:sz w:val="17"/>
          <w:szCs w:val="17"/>
          <w:lang w:eastAsia="lt-LT"/>
        </w:rPr>
        <w:t xml:space="preserve">05.44 </w:t>
      </w:r>
      <w:r w:rsidRPr="00712700">
        <w:rPr>
          <w:rFonts w:ascii="Arial" w:hAnsi="Arial" w:cs="Arial"/>
          <w:color w:val="AAAAAA"/>
          <w:sz w:val="17"/>
          <w:szCs w:val="17"/>
          <w:lang w:eastAsia="lt-LT"/>
        </w:rPr>
        <w:t xml:space="preserve">/ Autorius: </w:t>
      </w:r>
      <w:hyperlink r:id="rId4" w:tooltip="Visi autoriaus straipsniai" w:history="1">
        <w:r w:rsidRPr="00712700">
          <w:rPr>
            <w:rFonts w:ascii="Arial" w:hAnsi="Arial" w:cs="Arial"/>
            <w:color w:val="008326"/>
            <w:sz w:val="17"/>
            <w:szCs w:val="17"/>
            <w:lang w:eastAsia="lt-LT"/>
          </w:rPr>
          <w:t>Raimonda Mikalčiūtė</w:t>
        </w:r>
      </w:hyperlink>
      <w:r w:rsidRPr="00712700">
        <w:rPr>
          <w:rFonts w:ascii="Arial" w:hAnsi="Arial" w:cs="Arial"/>
          <w:color w:val="AAAAAA"/>
          <w:sz w:val="17"/>
          <w:szCs w:val="17"/>
          <w:lang w:eastAsia="lt-LT"/>
        </w:rPr>
        <w:t xml:space="preserve"> / </w:t>
      </w:r>
      <w:hyperlink r:id="rId5" w:tooltip="&quot;el. paštas: r.mikalciute@15min.lt&quot; t " w:history="1">
        <w:r w:rsidRPr="003F34A8">
          <w:rPr>
            <w:rFonts w:ascii="Arial" w:hAnsi="Arial" w:cs="Arial"/>
            <w:noProof/>
            <w:color w:val="008326"/>
            <w:sz w:val="17"/>
            <w:szCs w:val="1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el.pastas" href="mailto:r.mikalciute@15min." title="&quot;el. paštas: r.mikalciute@15min.lt&quot;" style="width:14.25pt;height:9pt;visibility:visible" o:button="t">
              <v:fill o:detectmouseclick="t"/>
              <v:imagedata r:id="rId6" o:title=""/>
            </v:shape>
          </w:pict>
        </w:r>
      </w:hyperlink>
      <w:r w:rsidRPr="00712700">
        <w:rPr>
          <w:rFonts w:ascii="Arial" w:hAnsi="Arial" w:cs="Arial"/>
          <w:color w:val="AAAAAA"/>
          <w:sz w:val="17"/>
          <w:szCs w:val="17"/>
          <w:lang w:eastAsia="lt-LT"/>
        </w:rPr>
        <w:t xml:space="preserve">/ </w:t>
      </w:r>
      <w:r w:rsidRPr="00712700">
        <w:rPr>
          <w:rFonts w:ascii="Arial" w:hAnsi="Arial" w:cs="Arial"/>
          <w:color w:val="676767"/>
          <w:sz w:val="17"/>
          <w:szCs w:val="17"/>
          <w:lang w:eastAsia="lt-LT"/>
        </w:rPr>
        <w:t>Laikraštis „15 minučių“</w:t>
      </w:r>
      <w:r w:rsidRPr="00712700">
        <w:rPr>
          <w:rFonts w:ascii="Arial" w:hAnsi="Arial" w:cs="Arial"/>
          <w:color w:val="AAAAAA"/>
          <w:sz w:val="17"/>
          <w:szCs w:val="17"/>
          <w:lang w:eastAsia="lt-LT"/>
        </w:rPr>
        <w:t xml:space="preserve"> </w:t>
      </w:r>
    </w:p>
    <w:p w:rsidR="00375E0F" w:rsidRPr="00712700" w:rsidRDefault="00375E0F" w:rsidP="00712700">
      <w:pPr>
        <w:spacing w:after="0" w:line="312" w:lineRule="auto"/>
        <w:rPr>
          <w:rFonts w:ascii="Arial" w:hAnsi="Arial" w:cs="Arial"/>
          <w:color w:val="333333"/>
          <w:sz w:val="19"/>
          <w:szCs w:val="19"/>
          <w:lang w:eastAsia="lt-LT"/>
        </w:rPr>
      </w:pPr>
      <w:r w:rsidRPr="003F34A8">
        <w:rPr>
          <w:rFonts w:ascii="Arial" w:hAnsi="Arial" w:cs="Arial"/>
          <w:noProof/>
          <w:color w:val="333333"/>
          <w:sz w:val="19"/>
          <w:szCs w:val="19"/>
          <w:lang w:val="en-US"/>
        </w:rPr>
        <w:pict>
          <v:shape id="Picture 2" o:spid="_x0000_i1026" type="#_x0000_t75" alt="Sodininkai skatinami įteisinti kelius. " style="width:435pt;height:276.75pt;visibility:visible">
            <v:imagedata r:id="rId7" o:title=""/>
          </v:shape>
        </w:pict>
      </w:r>
    </w:p>
    <w:p w:rsidR="00375E0F" w:rsidRPr="00712700" w:rsidRDefault="00375E0F" w:rsidP="00712700">
      <w:pPr>
        <w:spacing w:after="0" w:line="288" w:lineRule="atLeast"/>
        <w:rPr>
          <w:rFonts w:ascii="Arial" w:hAnsi="Arial" w:cs="Arial"/>
          <w:color w:val="AAAAAA"/>
          <w:sz w:val="17"/>
          <w:szCs w:val="17"/>
          <w:lang w:eastAsia="lt-LT"/>
        </w:rPr>
      </w:pPr>
      <w:r w:rsidRPr="00712700">
        <w:rPr>
          <w:rFonts w:ascii="Arial" w:hAnsi="Arial" w:cs="Arial"/>
          <w:color w:val="AAAAAA"/>
          <w:sz w:val="17"/>
          <w:szCs w:val="17"/>
          <w:lang w:eastAsia="lt-LT"/>
        </w:rPr>
        <w:t xml:space="preserve">Eriko Ovčarenko/15min.lt nuotr.  / Sodininkai skatinami įteisinti kelius. </w:t>
      </w:r>
    </w:p>
    <w:p w:rsidR="00375E0F" w:rsidRPr="00D253AD" w:rsidRDefault="00375E0F" w:rsidP="00D253AD">
      <w:pPr>
        <w:spacing w:before="100" w:beforeAutospacing="1" w:after="100" w:afterAutospacing="1" w:line="285" w:lineRule="atLeast"/>
        <w:jc w:val="both"/>
        <w:rPr>
          <w:rFonts w:ascii="Arial" w:hAnsi="Arial" w:cs="Arial"/>
          <w:color w:val="333333"/>
          <w:sz w:val="20"/>
          <w:szCs w:val="20"/>
          <w:lang w:eastAsia="lt-LT"/>
        </w:rPr>
      </w:pPr>
      <w:r>
        <w:rPr>
          <w:rFonts w:ascii="Arial" w:hAnsi="Arial" w:cs="Arial"/>
          <w:bCs/>
          <w:color w:val="333333"/>
          <w:sz w:val="20"/>
          <w:szCs w:val="20"/>
          <w:lang w:eastAsia="lt-LT"/>
        </w:rPr>
        <w:t>K</w:t>
      </w:r>
      <w:r w:rsidRPr="00D253AD">
        <w:rPr>
          <w:rFonts w:ascii="Arial" w:hAnsi="Arial" w:cs="Arial"/>
          <w:bCs/>
          <w:color w:val="333333"/>
          <w:sz w:val="20"/>
          <w:szCs w:val="20"/>
          <w:lang w:eastAsia="lt-LT"/>
        </w:rPr>
        <w:t>auno rajono sodininkai vieneriems metams atleisti nuo nuomos mokesčio už bendrojo naudojimo žemę. Taip vakar nusprendę Kauno rajono savivaldybės tarybos nariai viliasi, jog lengvata paskatins sodų gyventojus inventorizuoti kelius ir teisiškai juos įregistruoti.</w:t>
      </w:r>
    </w:p>
    <w:p w:rsidR="00375E0F" w:rsidRPr="00712700" w:rsidRDefault="00375E0F" w:rsidP="00712700">
      <w:pPr>
        <w:spacing w:before="100" w:beforeAutospacing="1" w:after="100" w:afterAutospacing="1" w:line="285" w:lineRule="atLeast"/>
        <w:jc w:val="both"/>
        <w:rPr>
          <w:rFonts w:ascii="Arial" w:hAnsi="Arial" w:cs="Arial"/>
          <w:color w:val="333333"/>
          <w:sz w:val="20"/>
          <w:szCs w:val="20"/>
          <w:lang w:eastAsia="lt-LT"/>
        </w:rPr>
      </w:pPr>
      <w:r w:rsidRPr="00712700">
        <w:rPr>
          <w:rFonts w:ascii="Arial" w:hAnsi="Arial" w:cs="Arial"/>
          <w:color w:val="333333"/>
          <w:sz w:val="20"/>
          <w:szCs w:val="20"/>
          <w:lang w:eastAsia="lt-LT"/>
        </w:rPr>
        <w:t>Mokesčių lengvata bus taikoma vienerius metus. Pasak Kauno rajono savivaldybės tarybos Biudžeto ir finansų komiteto pirmininko Antano Nesteckio, dėl sodininkams sumažintos mokesčių naštos rajono savivaldybės biudžetas neteks 59 tūkst. Lt. Tačiau tikimasi, kad sodininkų bendrijos sutaupytas lėšas skirs keliams inventorizuoti ir teisiškai registruoti. „Nelegalūs keliai – įsisenėjusi problema, dėl kurios daug nepatogumų patiria patys sodininkai. Šie keliai oficialiai neregistruoti, taigi, neegzistuoja, todėl tvarkomi gali būti tik pačių sodininkų lėšomis“, – sakė A.Nesteckis.</w:t>
      </w:r>
    </w:p>
    <w:p w:rsidR="00375E0F" w:rsidRPr="00712700" w:rsidRDefault="00375E0F" w:rsidP="00712700">
      <w:pPr>
        <w:spacing w:before="100" w:beforeAutospacing="1" w:after="100" w:afterAutospacing="1" w:line="285" w:lineRule="atLeast"/>
        <w:jc w:val="both"/>
        <w:rPr>
          <w:rFonts w:ascii="Arial" w:hAnsi="Arial" w:cs="Arial"/>
          <w:color w:val="333333"/>
          <w:sz w:val="20"/>
          <w:szCs w:val="20"/>
          <w:lang w:eastAsia="lt-LT"/>
        </w:rPr>
      </w:pPr>
      <w:r w:rsidRPr="00712700">
        <w:rPr>
          <w:rFonts w:ascii="Arial" w:hAnsi="Arial" w:cs="Arial"/>
          <w:color w:val="333333"/>
          <w:sz w:val="20"/>
          <w:szCs w:val="20"/>
          <w:lang w:eastAsia="lt-LT"/>
        </w:rPr>
        <w:t>Nemaža dalis pakaunėje esančių sodų bendrijų yra virtusios gyvenvietėmis – jose įsikūrę žmonės gyvena nuolat. Pasak A.Nesteckio, daug jų sklypus ir statinius jau yra įregistravę, todėl dabar natūralu būtų inventorizuoti ir bendrojo naudojimo žemę, kelius. Juolab kad įregistravę juos sodininkai galėtų mokėti mažiau mokesčių.</w:t>
      </w:r>
    </w:p>
    <w:p w:rsidR="00375E0F" w:rsidRPr="00796587" w:rsidRDefault="00375E0F" w:rsidP="00796587">
      <w:pPr>
        <w:spacing w:before="100" w:beforeAutospacing="1" w:after="100" w:afterAutospacing="1" w:line="285" w:lineRule="atLeast"/>
        <w:jc w:val="both"/>
        <w:rPr>
          <w:rFonts w:ascii="Arial" w:hAnsi="Arial" w:cs="Arial"/>
          <w:color w:val="333333"/>
          <w:sz w:val="20"/>
          <w:szCs w:val="20"/>
          <w:lang w:eastAsia="lt-LT"/>
        </w:rPr>
      </w:pPr>
      <w:r w:rsidRPr="00712700">
        <w:rPr>
          <w:rFonts w:ascii="Arial" w:hAnsi="Arial" w:cs="Arial"/>
          <w:color w:val="333333"/>
          <w:sz w:val="20"/>
          <w:szCs w:val="20"/>
          <w:lang w:eastAsia="lt-LT"/>
        </w:rPr>
        <w:t>„Užregistravus kelius, tvenkinius ir kitas soduose esančias viešas, bendrojo naudojimo erdves, sodininkai būtų atleidžiami nuo mokesčių už juos. Be to, ateityje šios erdvės greičiausiai pereis savivaldybių žinion. Tokiu atveju jų priežiūra gultų nebe ant sodininkų, bet rajono pečių“, – sakė Kauno rajono mero pavaduotojas Petras Mikelionis.</w:t>
      </w:r>
      <w:bookmarkStart w:id="0" w:name="_GoBack"/>
      <w:bookmarkEnd w:id="0"/>
    </w:p>
    <w:sectPr w:rsidR="00375E0F" w:rsidRPr="00796587" w:rsidSect="00984E9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700"/>
    <w:rsid w:val="00375E0F"/>
    <w:rsid w:val="003F34A8"/>
    <w:rsid w:val="00616BD1"/>
    <w:rsid w:val="00712700"/>
    <w:rsid w:val="00796587"/>
    <w:rsid w:val="007A49C1"/>
    <w:rsid w:val="008101F9"/>
    <w:rsid w:val="008B4C81"/>
    <w:rsid w:val="00984E98"/>
    <w:rsid w:val="00C15EDD"/>
    <w:rsid w:val="00D253AD"/>
    <w:rsid w:val="00EF73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98"/>
    <w:pPr>
      <w:spacing w:after="200" w:line="276" w:lineRule="auto"/>
    </w:pPr>
    <w:rPr>
      <w:lang w:val="lt-LT"/>
    </w:rPr>
  </w:style>
  <w:style w:type="paragraph" w:styleId="Heading1">
    <w:name w:val="heading 1"/>
    <w:basedOn w:val="Normal"/>
    <w:link w:val="Heading1Char"/>
    <w:uiPriority w:val="99"/>
    <w:qFormat/>
    <w:rsid w:val="00712700"/>
    <w:pPr>
      <w:spacing w:before="100" w:beforeAutospacing="1" w:after="100" w:afterAutospacing="1" w:line="240" w:lineRule="auto"/>
      <w:outlineLvl w:val="0"/>
    </w:pPr>
    <w:rPr>
      <w:rFonts w:ascii="Tahoma" w:eastAsia="Times New Roman" w:hAnsi="Tahoma" w:cs="Tahoma"/>
      <w:b/>
      <w:bCs/>
      <w:color w:val="111111"/>
      <w:kern w:val="36"/>
      <w:sz w:val="67"/>
      <w:szCs w:val="67"/>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700"/>
    <w:rPr>
      <w:rFonts w:ascii="Tahoma" w:hAnsi="Tahoma" w:cs="Tahoma"/>
      <w:b/>
      <w:bCs/>
      <w:color w:val="111111"/>
      <w:kern w:val="36"/>
      <w:sz w:val="67"/>
      <w:szCs w:val="67"/>
      <w:lang w:eastAsia="lt-LT"/>
    </w:rPr>
  </w:style>
  <w:style w:type="character" w:styleId="Strong">
    <w:name w:val="Strong"/>
    <w:basedOn w:val="DefaultParagraphFont"/>
    <w:uiPriority w:val="99"/>
    <w:qFormat/>
    <w:rsid w:val="00712700"/>
    <w:rPr>
      <w:rFonts w:cs="Times New Roman"/>
      <w:b/>
      <w:bCs/>
    </w:rPr>
  </w:style>
  <w:style w:type="paragraph" w:styleId="BalloonText">
    <w:name w:val="Balloon Text"/>
    <w:basedOn w:val="Normal"/>
    <w:link w:val="BalloonTextChar"/>
    <w:uiPriority w:val="99"/>
    <w:semiHidden/>
    <w:rsid w:val="0071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525700">
      <w:marLeft w:val="0"/>
      <w:marRight w:val="0"/>
      <w:marTop w:val="0"/>
      <w:marBottom w:val="0"/>
      <w:divBdr>
        <w:top w:val="none" w:sz="0" w:space="0" w:color="auto"/>
        <w:left w:val="none" w:sz="0" w:space="0" w:color="auto"/>
        <w:bottom w:val="none" w:sz="0" w:space="0" w:color="auto"/>
        <w:right w:val="none" w:sz="0" w:space="0" w:color="auto"/>
      </w:divBdr>
      <w:divsChild>
        <w:div w:id="1136525704">
          <w:marLeft w:val="0"/>
          <w:marRight w:val="0"/>
          <w:marTop w:val="0"/>
          <w:marBottom w:val="0"/>
          <w:divBdr>
            <w:top w:val="none" w:sz="0" w:space="0" w:color="auto"/>
            <w:left w:val="none" w:sz="0" w:space="0" w:color="auto"/>
            <w:bottom w:val="none" w:sz="0" w:space="0" w:color="auto"/>
            <w:right w:val="none" w:sz="0" w:space="0" w:color="auto"/>
          </w:divBdr>
          <w:divsChild>
            <w:div w:id="1136525697">
              <w:marLeft w:val="0"/>
              <w:marRight w:val="0"/>
              <w:marTop w:val="0"/>
              <w:marBottom w:val="0"/>
              <w:divBdr>
                <w:top w:val="none" w:sz="0" w:space="0" w:color="auto"/>
                <w:left w:val="none" w:sz="0" w:space="0" w:color="auto"/>
                <w:bottom w:val="none" w:sz="0" w:space="0" w:color="auto"/>
                <w:right w:val="none" w:sz="0" w:space="0" w:color="auto"/>
              </w:divBdr>
              <w:divsChild>
                <w:div w:id="1136525705">
                  <w:marLeft w:val="0"/>
                  <w:marRight w:val="0"/>
                  <w:marTop w:val="0"/>
                  <w:marBottom w:val="0"/>
                  <w:divBdr>
                    <w:top w:val="none" w:sz="0" w:space="0" w:color="auto"/>
                    <w:left w:val="none" w:sz="0" w:space="0" w:color="auto"/>
                    <w:bottom w:val="none" w:sz="0" w:space="0" w:color="auto"/>
                    <w:right w:val="none" w:sz="0" w:space="0" w:color="auto"/>
                  </w:divBdr>
                  <w:divsChild>
                    <w:div w:id="1136525699">
                      <w:marLeft w:val="0"/>
                      <w:marRight w:val="0"/>
                      <w:marTop w:val="0"/>
                      <w:marBottom w:val="0"/>
                      <w:divBdr>
                        <w:top w:val="none" w:sz="0" w:space="0" w:color="auto"/>
                        <w:left w:val="none" w:sz="0" w:space="0" w:color="auto"/>
                        <w:bottom w:val="none" w:sz="0" w:space="0" w:color="auto"/>
                        <w:right w:val="none" w:sz="0" w:space="0" w:color="auto"/>
                      </w:divBdr>
                      <w:divsChild>
                        <w:div w:id="1136525706">
                          <w:marLeft w:val="0"/>
                          <w:marRight w:val="0"/>
                          <w:marTop w:val="0"/>
                          <w:marBottom w:val="0"/>
                          <w:divBdr>
                            <w:top w:val="none" w:sz="0" w:space="0" w:color="auto"/>
                            <w:left w:val="none" w:sz="0" w:space="0" w:color="auto"/>
                            <w:bottom w:val="none" w:sz="0" w:space="0" w:color="auto"/>
                            <w:right w:val="none" w:sz="0" w:space="0" w:color="auto"/>
                          </w:divBdr>
                          <w:divsChild>
                            <w:div w:id="1136525701">
                              <w:marLeft w:val="0"/>
                              <w:marRight w:val="0"/>
                              <w:marTop w:val="0"/>
                              <w:marBottom w:val="0"/>
                              <w:divBdr>
                                <w:top w:val="none" w:sz="0" w:space="0" w:color="auto"/>
                                <w:left w:val="none" w:sz="0" w:space="0" w:color="auto"/>
                                <w:bottom w:val="none" w:sz="0" w:space="0" w:color="auto"/>
                                <w:right w:val="none" w:sz="0" w:space="0" w:color="auto"/>
                              </w:divBdr>
                            </w:div>
                            <w:div w:id="1136525702">
                              <w:marLeft w:val="0"/>
                              <w:marRight w:val="0"/>
                              <w:marTop w:val="0"/>
                              <w:marBottom w:val="0"/>
                              <w:divBdr>
                                <w:top w:val="none" w:sz="0" w:space="0" w:color="auto"/>
                                <w:left w:val="none" w:sz="0" w:space="0" w:color="auto"/>
                                <w:bottom w:val="none" w:sz="0" w:space="0" w:color="auto"/>
                                <w:right w:val="none" w:sz="0" w:space="0" w:color="auto"/>
                              </w:divBdr>
                              <w:divsChild>
                                <w:div w:id="1136525693">
                                  <w:marLeft w:val="0"/>
                                  <w:marRight w:val="0"/>
                                  <w:marTop w:val="0"/>
                                  <w:marBottom w:val="0"/>
                                  <w:divBdr>
                                    <w:top w:val="none" w:sz="0" w:space="0" w:color="auto"/>
                                    <w:left w:val="none" w:sz="0" w:space="0" w:color="auto"/>
                                    <w:bottom w:val="none" w:sz="0" w:space="0" w:color="auto"/>
                                    <w:right w:val="none" w:sz="0" w:space="0" w:color="auto"/>
                                  </w:divBdr>
                                </w:div>
                              </w:divsChild>
                            </w:div>
                            <w:div w:id="1136525703">
                              <w:marLeft w:val="0"/>
                              <w:marRight w:val="0"/>
                              <w:marTop w:val="30"/>
                              <w:marBottom w:val="150"/>
                              <w:divBdr>
                                <w:top w:val="none" w:sz="0" w:space="0" w:color="auto"/>
                                <w:left w:val="none" w:sz="0" w:space="0" w:color="auto"/>
                                <w:bottom w:val="none" w:sz="0" w:space="0" w:color="auto"/>
                                <w:right w:val="none" w:sz="0" w:space="0" w:color="auto"/>
                              </w:divBdr>
                              <w:divsChild>
                                <w:div w:id="1136525694">
                                  <w:marLeft w:val="0"/>
                                  <w:marRight w:val="150"/>
                                  <w:marTop w:val="105"/>
                                  <w:marBottom w:val="150"/>
                                  <w:divBdr>
                                    <w:top w:val="none" w:sz="0" w:space="0" w:color="auto"/>
                                    <w:left w:val="none" w:sz="0" w:space="0" w:color="auto"/>
                                    <w:bottom w:val="none" w:sz="0" w:space="0" w:color="auto"/>
                                    <w:right w:val="none" w:sz="0" w:space="0" w:color="auto"/>
                                  </w:divBdr>
                                </w:div>
                                <w:div w:id="1136525695">
                                  <w:marLeft w:val="0"/>
                                  <w:marRight w:val="0"/>
                                  <w:marTop w:val="0"/>
                                  <w:marBottom w:val="0"/>
                                  <w:divBdr>
                                    <w:top w:val="none" w:sz="0" w:space="0" w:color="auto"/>
                                    <w:left w:val="none" w:sz="0" w:space="0" w:color="auto"/>
                                    <w:bottom w:val="none" w:sz="0" w:space="0" w:color="auto"/>
                                    <w:right w:val="none" w:sz="0" w:space="0" w:color="auto"/>
                                  </w:divBdr>
                                  <w:divsChild>
                                    <w:div w:id="1136525698">
                                      <w:marLeft w:val="0"/>
                                      <w:marRight w:val="0"/>
                                      <w:marTop w:val="45"/>
                                      <w:marBottom w:val="0"/>
                                      <w:divBdr>
                                        <w:top w:val="none" w:sz="0" w:space="0" w:color="auto"/>
                                        <w:left w:val="none" w:sz="0" w:space="0" w:color="auto"/>
                                        <w:bottom w:val="none" w:sz="0" w:space="0" w:color="auto"/>
                                        <w:right w:val="none" w:sz="0" w:space="0" w:color="auto"/>
                                      </w:divBdr>
                                    </w:div>
                                  </w:divsChild>
                                </w:div>
                                <w:div w:id="11365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mikalciute@15min.lt" TargetMode="External"/><Relationship Id="rId4" Type="http://schemas.openxmlformats.org/officeDocument/2006/relationships/hyperlink" Target="http://www.15min.lt/autorius/raimonda-mikalci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286</Words>
  <Characters>1633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Sodininkams – lengvatos ir raginimai įteisinti kelius </dc:title>
  <dc:subject/>
  <dc:creator>Romas</dc:creator>
  <cp:keywords/>
  <dc:description/>
  <cp:lastModifiedBy>Vytautas Malisauskas</cp:lastModifiedBy>
  <cp:revision>2</cp:revision>
  <dcterms:created xsi:type="dcterms:W3CDTF">2011-06-06T01:47:00Z</dcterms:created>
  <dcterms:modified xsi:type="dcterms:W3CDTF">2011-06-06T01:47:00Z</dcterms:modified>
</cp:coreProperties>
</file>